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D379" w14:textId="4D06E312" w:rsidR="00EA0260" w:rsidRDefault="00EA0260" w:rsidP="00EA0260">
      <w:pPr>
        <w:pStyle w:val="Default"/>
      </w:pPr>
    </w:p>
    <w:p w14:paraId="529A9B27" w14:textId="77777777" w:rsidR="00EA0260" w:rsidRDefault="00EA0260" w:rsidP="00EA0260">
      <w:pPr>
        <w:pStyle w:val="Default"/>
      </w:pPr>
      <w:r>
        <w:t xml:space="preserve"> </w:t>
      </w:r>
    </w:p>
    <w:p w14:paraId="103F0AFA" w14:textId="77777777" w:rsidR="00EA0260" w:rsidRDefault="00EA0260" w:rsidP="00EA0260">
      <w:pPr>
        <w:pStyle w:val="Default"/>
        <w:numPr>
          <w:ilvl w:val="1"/>
          <w:numId w:val="1"/>
        </w:numPr>
        <w:spacing w:after="52"/>
        <w:rPr>
          <w:sz w:val="20"/>
          <w:szCs w:val="20"/>
        </w:rPr>
      </w:pPr>
      <w:r>
        <w:rPr>
          <w:sz w:val="20"/>
          <w:szCs w:val="20"/>
        </w:rPr>
        <w:t xml:space="preserve">For the </w:t>
      </w:r>
      <w:r>
        <w:rPr>
          <w:b/>
          <w:bCs/>
          <w:sz w:val="20"/>
          <w:szCs w:val="20"/>
        </w:rPr>
        <w:t xml:space="preserve">exporter </w:t>
      </w:r>
      <w:r>
        <w:rPr>
          <w:sz w:val="20"/>
          <w:szCs w:val="20"/>
        </w:rPr>
        <w:t xml:space="preserve">of the gold, in addition: a. Documents evidencing proof of registration/incorporation </w:t>
      </w:r>
    </w:p>
    <w:p w14:paraId="5D94CA32" w14:textId="77777777" w:rsidR="00EA0260" w:rsidRDefault="00EA0260" w:rsidP="00EA0260">
      <w:pPr>
        <w:pStyle w:val="Default"/>
        <w:numPr>
          <w:ilvl w:val="1"/>
          <w:numId w:val="1"/>
        </w:numPr>
        <w:spacing w:after="52"/>
        <w:rPr>
          <w:sz w:val="20"/>
          <w:szCs w:val="20"/>
        </w:rPr>
      </w:pPr>
      <w:r>
        <w:rPr>
          <w:sz w:val="20"/>
          <w:szCs w:val="20"/>
        </w:rPr>
        <w:t xml:space="preserve">b. Evidence and proof of ultimate beneficial ownership/shareholders </w:t>
      </w:r>
    </w:p>
    <w:p w14:paraId="301DD4E7" w14:textId="77777777" w:rsidR="00EA0260" w:rsidRDefault="00EA0260" w:rsidP="00EA0260">
      <w:pPr>
        <w:pStyle w:val="Default"/>
        <w:numPr>
          <w:ilvl w:val="1"/>
          <w:numId w:val="1"/>
        </w:numPr>
        <w:spacing w:after="52"/>
        <w:rPr>
          <w:sz w:val="20"/>
          <w:szCs w:val="20"/>
        </w:rPr>
      </w:pPr>
      <w:r>
        <w:rPr>
          <w:sz w:val="20"/>
          <w:szCs w:val="20"/>
        </w:rPr>
        <w:t xml:space="preserve">c. Identification documents of owners and managers </w:t>
      </w:r>
    </w:p>
    <w:p w14:paraId="037D7B9C" w14:textId="77777777" w:rsidR="00EA0260" w:rsidRDefault="00EA0260" w:rsidP="00EA0260">
      <w:pPr>
        <w:pStyle w:val="Default"/>
        <w:numPr>
          <w:ilvl w:val="1"/>
          <w:numId w:val="1"/>
        </w:numPr>
        <w:spacing w:after="52"/>
        <w:rPr>
          <w:sz w:val="20"/>
          <w:szCs w:val="20"/>
        </w:rPr>
      </w:pPr>
      <w:r>
        <w:rPr>
          <w:sz w:val="20"/>
          <w:szCs w:val="20"/>
        </w:rPr>
        <w:t xml:space="preserve">d. Previous experience exporting precious metals </w:t>
      </w:r>
    </w:p>
    <w:p w14:paraId="7FFBD367" w14:textId="77777777" w:rsidR="00EA0260" w:rsidRDefault="00EA0260" w:rsidP="00EA0260">
      <w:pPr>
        <w:pStyle w:val="Default"/>
        <w:numPr>
          <w:ilvl w:val="1"/>
          <w:numId w:val="1"/>
        </w:numPr>
        <w:spacing w:after="52"/>
        <w:rPr>
          <w:sz w:val="20"/>
          <w:szCs w:val="20"/>
        </w:rPr>
      </w:pPr>
      <w:r>
        <w:rPr>
          <w:sz w:val="20"/>
          <w:szCs w:val="20"/>
        </w:rPr>
        <w:t xml:space="preserve">e. Export authority/right such as export license </w:t>
      </w:r>
    </w:p>
    <w:p w14:paraId="7AEA1E69" w14:textId="77777777" w:rsidR="00EA0260" w:rsidRDefault="00EA0260" w:rsidP="00EA0260">
      <w:pPr>
        <w:pStyle w:val="Default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f. Tax good standing </w:t>
      </w:r>
    </w:p>
    <w:p w14:paraId="029D9610" w14:textId="77777777" w:rsidR="00EA0260" w:rsidRDefault="00EA0260" w:rsidP="00EA0260">
      <w:pPr>
        <w:pStyle w:val="Default"/>
        <w:numPr>
          <w:ilvl w:val="1"/>
          <w:numId w:val="1"/>
        </w:numPr>
        <w:rPr>
          <w:sz w:val="20"/>
          <w:szCs w:val="20"/>
        </w:rPr>
      </w:pPr>
    </w:p>
    <w:p w14:paraId="72929749" w14:textId="77777777" w:rsidR="00EA0260" w:rsidRDefault="00EA0260" w:rsidP="00EA0260">
      <w:pPr>
        <w:pStyle w:val="Default"/>
        <w:rPr>
          <w:sz w:val="20"/>
          <w:szCs w:val="20"/>
        </w:rPr>
      </w:pPr>
    </w:p>
    <w:p w14:paraId="7CC2C38E" w14:textId="77777777" w:rsidR="00EA0260" w:rsidRDefault="00EA0260" w:rsidP="00EA0260">
      <w:pPr>
        <w:pStyle w:val="Default"/>
        <w:numPr>
          <w:ilvl w:val="0"/>
          <w:numId w:val="2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C. For the </w:t>
      </w:r>
      <w:r>
        <w:rPr>
          <w:b/>
          <w:bCs/>
          <w:sz w:val="20"/>
          <w:szCs w:val="20"/>
        </w:rPr>
        <w:t xml:space="preserve">miners </w:t>
      </w:r>
      <w:r>
        <w:rPr>
          <w:sz w:val="20"/>
          <w:szCs w:val="20"/>
        </w:rPr>
        <w:t xml:space="preserve">of the gold, in addition: </w:t>
      </w:r>
    </w:p>
    <w:p w14:paraId="56D50F0D" w14:textId="77777777" w:rsidR="00EA0260" w:rsidRDefault="00EA0260" w:rsidP="00EA0260">
      <w:pPr>
        <w:pStyle w:val="Default"/>
        <w:numPr>
          <w:ilvl w:val="0"/>
          <w:numId w:val="2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a. Documents evidencing proof of registration/incorporation </w:t>
      </w:r>
    </w:p>
    <w:p w14:paraId="46AF584A" w14:textId="77777777" w:rsidR="00EA0260" w:rsidRDefault="00EA0260" w:rsidP="00EA0260">
      <w:pPr>
        <w:pStyle w:val="Default"/>
        <w:numPr>
          <w:ilvl w:val="0"/>
          <w:numId w:val="2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b. Evidence and proof of ultimate beneficial ownership/shareholders </w:t>
      </w:r>
    </w:p>
    <w:p w14:paraId="4FDADE4E" w14:textId="77777777" w:rsidR="00EA0260" w:rsidRDefault="00EA0260" w:rsidP="00EA0260">
      <w:pPr>
        <w:pStyle w:val="Default"/>
        <w:numPr>
          <w:ilvl w:val="0"/>
          <w:numId w:val="2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c. Identification documents of owners and managers </w:t>
      </w:r>
    </w:p>
    <w:p w14:paraId="1A8F44DC" w14:textId="77777777" w:rsidR="00EA0260" w:rsidRDefault="00EA0260" w:rsidP="00EA0260">
      <w:pPr>
        <w:pStyle w:val="Default"/>
        <w:numPr>
          <w:ilvl w:val="0"/>
          <w:numId w:val="2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d. Mining licenses </w:t>
      </w:r>
    </w:p>
    <w:p w14:paraId="05515C54" w14:textId="77777777" w:rsidR="00EA0260" w:rsidRDefault="00EA0260" w:rsidP="00EA0260">
      <w:pPr>
        <w:pStyle w:val="Default"/>
        <w:numPr>
          <w:ilvl w:val="0"/>
          <w:numId w:val="2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e. Location of the mines/mining areas </w:t>
      </w:r>
    </w:p>
    <w:p w14:paraId="1D4FC308" w14:textId="77777777" w:rsidR="00EA0260" w:rsidRDefault="00EA0260" w:rsidP="00EA0260">
      <w:pPr>
        <w:pStyle w:val="Default"/>
        <w:numPr>
          <w:ilvl w:val="0"/>
          <w:numId w:val="2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f. Mining practices (full explanation of the way gold is mined, impact on the environment, type of machines, depth of mining, assessment of human rights risks, no child </w:t>
      </w:r>
      <w:proofErr w:type="spellStart"/>
      <w:r>
        <w:rPr>
          <w:sz w:val="20"/>
          <w:szCs w:val="20"/>
        </w:rPr>
        <w:t>labor</w:t>
      </w:r>
      <w:proofErr w:type="spellEnd"/>
      <w:r>
        <w:rPr>
          <w:sz w:val="20"/>
          <w:szCs w:val="20"/>
        </w:rPr>
        <w:t xml:space="preserve"> etc.) </w:t>
      </w:r>
    </w:p>
    <w:p w14:paraId="17F9CC72" w14:textId="77777777" w:rsidR="00EA0260" w:rsidRDefault="00EA0260" w:rsidP="00EA0260">
      <w:pPr>
        <w:pStyle w:val="Default"/>
        <w:numPr>
          <w:ilvl w:val="0"/>
          <w:numId w:val="2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g. Data on the mining capacity of the mine </w:t>
      </w:r>
    </w:p>
    <w:p w14:paraId="6524F047" w14:textId="77777777" w:rsidR="00EA0260" w:rsidRDefault="00EA0260" w:rsidP="00EA0260">
      <w:pPr>
        <w:pStyle w:val="Default"/>
        <w:numPr>
          <w:ilvl w:val="0"/>
          <w:numId w:val="2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h. Certificates such as environmental impact assessment, occupational </w:t>
      </w:r>
      <w:proofErr w:type="gramStart"/>
      <w:r>
        <w:rPr>
          <w:sz w:val="20"/>
          <w:szCs w:val="20"/>
        </w:rPr>
        <w:t>health</w:t>
      </w:r>
      <w:proofErr w:type="gramEnd"/>
      <w:r>
        <w:rPr>
          <w:sz w:val="20"/>
          <w:szCs w:val="20"/>
        </w:rPr>
        <w:t xml:space="preserve"> and safety, etc. </w:t>
      </w:r>
    </w:p>
    <w:p w14:paraId="5522BCD7" w14:textId="7AEED1F2" w:rsidR="00EA0260" w:rsidRDefault="00EA0260" w:rsidP="00EA0260">
      <w:pPr>
        <w:pStyle w:val="Default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. Photos of mining sites </w:t>
      </w:r>
    </w:p>
    <w:p w14:paraId="36F932EA" w14:textId="11231A8B" w:rsidR="00EA0260" w:rsidRDefault="00EA0260" w:rsidP="00EA0260">
      <w:pPr>
        <w:pStyle w:val="Default"/>
        <w:rPr>
          <w:sz w:val="20"/>
          <w:szCs w:val="20"/>
        </w:rPr>
      </w:pPr>
    </w:p>
    <w:p w14:paraId="0ABE10AE" w14:textId="77777777" w:rsidR="00EA0260" w:rsidRDefault="00EA0260" w:rsidP="00EA0260">
      <w:pPr>
        <w:pStyle w:val="Default"/>
        <w:rPr>
          <w:sz w:val="20"/>
          <w:szCs w:val="20"/>
        </w:rPr>
      </w:pPr>
    </w:p>
    <w:p w14:paraId="698AC8EC" w14:textId="77777777" w:rsidR="00EA0260" w:rsidRDefault="00EA0260" w:rsidP="00EA0260">
      <w:pPr>
        <w:pStyle w:val="Default"/>
        <w:numPr>
          <w:ilvl w:val="1"/>
          <w:numId w:val="3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D. For the </w:t>
      </w:r>
      <w:r>
        <w:rPr>
          <w:b/>
          <w:bCs/>
          <w:sz w:val="20"/>
          <w:szCs w:val="20"/>
        </w:rPr>
        <w:t xml:space="preserve">transporters </w:t>
      </w:r>
      <w:r>
        <w:rPr>
          <w:sz w:val="20"/>
          <w:szCs w:val="20"/>
        </w:rPr>
        <w:t xml:space="preserve">of the gold, in addition: a. Documents evidencing proof of registration/incorporation </w:t>
      </w:r>
    </w:p>
    <w:p w14:paraId="0C4B05F1" w14:textId="77777777" w:rsidR="00EA0260" w:rsidRDefault="00EA0260" w:rsidP="00EA0260">
      <w:pPr>
        <w:pStyle w:val="Default"/>
        <w:numPr>
          <w:ilvl w:val="1"/>
          <w:numId w:val="3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b. Evidence and proof of ultimate beneficial ownership/shareholders </w:t>
      </w:r>
    </w:p>
    <w:p w14:paraId="352F99DC" w14:textId="77777777" w:rsidR="00EA0260" w:rsidRDefault="00EA0260" w:rsidP="00EA0260">
      <w:pPr>
        <w:pStyle w:val="Default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c. Identification documents of owners and managers </w:t>
      </w:r>
    </w:p>
    <w:p w14:paraId="7E2E664F" w14:textId="77777777" w:rsidR="00EA0260" w:rsidRDefault="00EA0260" w:rsidP="00EA0260">
      <w:pPr>
        <w:pStyle w:val="Default"/>
        <w:numPr>
          <w:ilvl w:val="1"/>
          <w:numId w:val="3"/>
        </w:numPr>
        <w:rPr>
          <w:sz w:val="20"/>
          <w:szCs w:val="20"/>
        </w:rPr>
      </w:pPr>
    </w:p>
    <w:p w14:paraId="5517D949" w14:textId="77777777" w:rsidR="00EA0260" w:rsidRDefault="00EA0260" w:rsidP="00EA0260">
      <w:pPr>
        <w:pStyle w:val="Default"/>
        <w:rPr>
          <w:sz w:val="20"/>
          <w:szCs w:val="20"/>
        </w:rPr>
      </w:pPr>
    </w:p>
    <w:p w14:paraId="0EF7B7A3" w14:textId="77777777" w:rsidR="00EA0260" w:rsidRDefault="00EA0260" w:rsidP="00EA0260">
      <w:pPr>
        <w:pStyle w:val="Default"/>
        <w:numPr>
          <w:ilvl w:val="1"/>
          <w:numId w:val="4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E. </w:t>
      </w:r>
      <w:r>
        <w:rPr>
          <w:b/>
          <w:bCs/>
          <w:sz w:val="20"/>
          <w:szCs w:val="20"/>
        </w:rPr>
        <w:t xml:space="preserve">Transactional Documents </w:t>
      </w:r>
      <w:r>
        <w:rPr>
          <w:sz w:val="20"/>
          <w:szCs w:val="20"/>
        </w:rPr>
        <w:t xml:space="preserve">required for each shipment: a. Full invoices evidencing the full supply chain </w:t>
      </w:r>
    </w:p>
    <w:p w14:paraId="504CB431" w14:textId="77777777" w:rsidR="00EA0260" w:rsidRDefault="00EA0260" w:rsidP="00EA0260">
      <w:pPr>
        <w:pStyle w:val="Default"/>
        <w:numPr>
          <w:ilvl w:val="1"/>
          <w:numId w:val="4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b. Packing lists </w:t>
      </w:r>
    </w:p>
    <w:p w14:paraId="29A99CAF" w14:textId="77777777" w:rsidR="00EA0260" w:rsidRDefault="00EA0260" w:rsidP="00EA0260">
      <w:pPr>
        <w:pStyle w:val="Default"/>
        <w:numPr>
          <w:ilvl w:val="1"/>
          <w:numId w:val="4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c. Full transport documentation evidencing the travel path of the gold, including waybill/air waybill, pro-forma invoices etc.) </w:t>
      </w:r>
    </w:p>
    <w:p w14:paraId="6AECBA17" w14:textId="77777777" w:rsidR="00EA0260" w:rsidRDefault="00EA0260" w:rsidP="00EA0260">
      <w:pPr>
        <w:pStyle w:val="Default"/>
        <w:numPr>
          <w:ilvl w:val="1"/>
          <w:numId w:val="4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d. Correct weights and approximate assay from reliable source. This will have to match reality. </w:t>
      </w:r>
    </w:p>
    <w:p w14:paraId="16AC005D" w14:textId="77777777" w:rsidR="00EA0260" w:rsidRDefault="00EA0260" w:rsidP="00EA0260">
      <w:pPr>
        <w:pStyle w:val="Default"/>
        <w:numPr>
          <w:ilvl w:val="1"/>
          <w:numId w:val="4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e. Full export documents, including customs and tax/royalties paid showing legitimate export </w:t>
      </w:r>
    </w:p>
    <w:p w14:paraId="5F96BAF0" w14:textId="77777777" w:rsidR="00EA0260" w:rsidRDefault="00EA0260" w:rsidP="00EA0260">
      <w:pPr>
        <w:pStyle w:val="Default"/>
        <w:numPr>
          <w:ilvl w:val="1"/>
          <w:numId w:val="4"/>
        </w:numPr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f. Other </w:t>
      </w:r>
      <w:proofErr w:type="gramStart"/>
      <w:r>
        <w:rPr>
          <w:sz w:val="20"/>
          <w:szCs w:val="20"/>
        </w:rPr>
        <w:t>as the case may be in</w:t>
      </w:r>
      <w:proofErr w:type="gramEnd"/>
      <w:r>
        <w:rPr>
          <w:sz w:val="20"/>
          <w:szCs w:val="20"/>
        </w:rPr>
        <w:t xml:space="preserve"> each country (central bank documents, certificate of origin, export forms, royalties etc.) </w:t>
      </w:r>
    </w:p>
    <w:p w14:paraId="348E6A25" w14:textId="77777777" w:rsidR="00EA0260" w:rsidRDefault="00EA0260" w:rsidP="00EA0260">
      <w:pPr>
        <w:pStyle w:val="Default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g. Full import documents into the UAE (bill of entry etc.) </w:t>
      </w:r>
    </w:p>
    <w:p w14:paraId="568AE8EE" w14:textId="77777777" w:rsidR="00EA0260" w:rsidRDefault="00EA0260" w:rsidP="00EA0260">
      <w:pPr>
        <w:pStyle w:val="Default"/>
        <w:numPr>
          <w:ilvl w:val="1"/>
          <w:numId w:val="4"/>
        </w:numPr>
        <w:rPr>
          <w:sz w:val="20"/>
          <w:szCs w:val="20"/>
        </w:rPr>
      </w:pPr>
    </w:p>
    <w:p w14:paraId="3F0EF6AB" w14:textId="77777777" w:rsidR="00617E10" w:rsidRDefault="00617E10"/>
    <w:sectPr w:rsidR="00617E10" w:rsidSect="00F01E79">
      <w:pgSz w:w="12240" w:h="16340"/>
      <w:pgMar w:top="1974" w:right="1175" w:bottom="1440" w:left="164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DCCCD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5AA5FD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53B6A0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876A2B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06102888">
    <w:abstractNumId w:val="2"/>
  </w:num>
  <w:num w:numId="2" w16cid:durableId="1417283995">
    <w:abstractNumId w:val="3"/>
  </w:num>
  <w:num w:numId="3" w16cid:durableId="830871422">
    <w:abstractNumId w:val="0"/>
  </w:num>
  <w:num w:numId="4" w16cid:durableId="187985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60"/>
    <w:rsid w:val="00266A83"/>
    <w:rsid w:val="00617E10"/>
    <w:rsid w:val="00905D2A"/>
    <w:rsid w:val="00E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CF74"/>
  <w15:chartTrackingRefBased/>
  <w15:docId w15:val="{49C8EBF4-072D-4D2C-A5CA-743CE57A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02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Furqan Zahoor</dc:creator>
  <cp:keywords/>
  <dc:description/>
  <cp:lastModifiedBy>Furqan Zahoor</cp:lastModifiedBy>
  <cp:revision>2</cp:revision>
  <dcterms:created xsi:type="dcterms:W3CDTF">2022-09-27T06:02:00Z</dcterms:created>
  <dcterms:modified xsi:type="dcterms:W3CDTF">2022-09-27T06:29:00Z</dcterms:modified>
</cp:coreProperties>
</file>